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296" w:rsidRDefault="00537296" w:rsidP="005372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8456F8" w:rsidRDefault="008456F8" w:rsidP="005372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учителя-логопеда</w:t>
      </w:r>
    </w:p>
    <w:p w:rsidR="008456F8" w:rsidRDefault="008456F8" w:rsidP="005372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к школе группе</w:t>
      </w:r>
    </w:p>
    <w:p w:rsidR="008456F8" w:rsidRDefault="008456F8" w:rsidP="005372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компенсирующей направленности для детей с ТНР</w:t>
      </w:r>
    </w:p>
    <w:p w:rsidR="008456F8" w:rsidRDefault="008456F8" w:rsidP="005372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2021-2022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5"/>
        <w:gridCol w:w="6726"/>
      </w:tblGrid>
      <w:tr w:rsidR="008456F8" w:rsidRPr="00D66252" w:rsidTr="008456F8">
        <w:tc>
          <w:tcPr>
            <w:tcW w:w="2660" w:type="dxa"/>
          </w:tcPr>
          <w:p w:rsidR="008456F8" w:rsidRPr="00582691" w:rsidRDefault="008456F8" w:rsidP="00537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Полное название программы</w:t>
            </w:r>
          </w:p>
        </w:tc>
        <w:tc>
          <w:tcPr>
            <w:tcW w:w="6911" w:type="dxa"/>
          </w:tcPr>
          <w:p w:rsidR="00D66252" w:rsidRPr="00582691" w:rsidRDefault="00D66252" w:rsidP="00D66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«Р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абоч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учителя-логопеда</w:t>
            </w:r>
          </w:p>
          <w:p w:rsidR="00D66252" w:rsidRPr="00582691" w:rsidRDefault="00D66252" w:rsidP="00D66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для подготовительной к школе группы </w:t>
            </w:r>
          </w:p>
          <w:p w:rsidR="008456F8" w:rsidRPr="00582691" w:rsidRDefault="00D66252" w:rsidP="00D66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компенсирующей направленности для детей с ТНР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(ОНР) №3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(от 6-7 лет)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на 2021-2022 учебный год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456F8" w:rsidRPr="00D66252" w:rsidTr="008456F8">
        <w:tc>
          <w:tcPr>
            <w:tcW w:w="2660" w:type="dxa"/>
          </w:tcPr>
          <w:p w:rsidR="008456F8" w:rsidRPr="00582691" w:rsidRDefault="008456F8" w:rsidP="00537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Уровень программы</w:t>
            </w:r>
          </w:p>
          <w:p w:rsidR="008456F8" w:rsidRPr="00582691" w:rsidRDefault="008456F8" w:rsidP="00537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(базовый/углубленный)</w:t>
            </w:r>
          </w:p>
          <w:p w:rsidR="008456F8" w:rsidRPr="00582691" w:rsidRDefault="008456F8" w:rsidP="00537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(бюджет/</w:t>
            </w:r>
            <w:proofErr w:type="spellStart"/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внебюджет</w:t>
            </w:r>
            <w:proofErr w:type="spellEnd"/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911" w:type="dxa"/>
          </w:tcPr>
          <w:p w:rsidR="008456F8" w:rsidRPr="00582691" w:rsidRDefault="00D66252" w:rsidP="00D66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Базовый, бюджет</w:t>
            </w:r>
          </w:p>
        </w:tc>
      </w:tr>
      <w:tr w:rsidR="008456F8" w:rsidRPr="00D66252" w:rsidTr="008456F8">
        <w:tc>
          <w:tcPr>
            <w:tcW w:w="2660" w:type="dxa"/>
          </w:tcPr>
          <w:p w:rsidR="008456F8" w:rsidRPr="00582691" w:rsidRDefault="008456F8" w:rsidP="008456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ФИО разработчика (автора) программы</w:t>
            </w:r>
          </w:p>
        </w:tc>
        <w:tc>
          <w:tcPr>
            <w:tcW w:w="6911" w:type="dxa"/>
          </w:tcPr>
          <w:p w:rsidR="008456F8" w:rsidRPr="00582691" w:rsidRDefault="00D66252" w:rsidP="00D66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Пономарева Елена Витальевна</w:t>
            </w:r>
          </w:p>
        </w:tc>
      </w:tr>
      <w:tr w:rsidR="008456F8" w:rsidRPr="00D66252" w:rsidTr="008456F8">
        <w:tc>
          <w:tcPr>
            <w:tcW w:w="2660" w:type="dxa"/>
          </w:tcPr>
          <w:p w:rsidR="008456F8" w:rsidRPr="00582691" w:rsidRDefault="008456F8" w:rsidP="00537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Объединение, в котором реализуется программа</w:t>
            </w:r>
          </w:p>
        </w:tc>
        <w:tc>
          <w:tcPr>
            <w:tcW w:w="6911" w:type="dxa"/>
          </w:tcPr>
          <w:p w:rsidR="008456F8" w:rsidRPr="00582691" w:rsidRDefault="00D66252" w:rsidP="00D66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«Адаптированная основная образовательная программа дошкольного образования для детей с тяжелыми нарушениями речи (общим недоразвитием речи) с 4 до 7(8) лет на 2021 – 2022 учебный год»</w:t>
            </w:r>
          </w:p>
        </w:tc>
      </w:tr>
      <w:tr w:rsidR="008456F8" w:rsidRPr="00D66252" w:rsidTr="008456F8">
        <w:tc>
          <w:tcPr>
            <w:tcW w:w="2660" w:type="dxa"/>
          </w:tcPr>
          <w:p w:rsidR="008456F8" w:rsidRPr="00582691" w:rsidRDefault="008456F8" w:rsidP="00537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Направленность программы</w:t>
            </w:r>
          </w:p>
        </w:tc>
        <w:tc>
          <w:tcPr>
            <w:tcW w:w="6911" w:type="dxa"/>
          </w:tcPr>
          <w:p w:rsidR="008456F8" w:rsidRPr="00582691" w:rsidRDefault="00D66252" w:rsidP="00D66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Коррекционно-развивающая</w:t>
            </w:r>
          </w:p>
        </w:tc>
      </w:tr>
      <w:tr w:rsidR="008456F8" w:rsidRPr="00D66252" w:rsidTr="008456F8">
        <w:tc>
          <w:tcPr>
            <w:tcW w:w="2660" w:type="dxa"/>
          </w:tcPr>
          <w:p w:rsidR="008456F8" w:rsidRPr="00582691" w:rsidRDefault="008456F8" w:rsidP="00537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Год разработки программы</w:t>
            </w:r>
          </w:p>
        </w:tc>
        <w:tc>
          <w:tcPr>
            <w:tcW w:w="6911" w:type="dxa"/>
          </w:tcPr>
          <w:p w:rsidR="008456F8" w:rsidRPr="00582691" w:rsidRDefault="00D66252" w:rsidP="00D66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8456F8" w:rsidRPr="00D66252" w:rsidTr="008456F8">
        <w:tc>
          <w:tcPr>
            <w:tcW w:w="2660" w:type="dxa"/>
          </w:tcPr>
          <w:p w:rsidR="008456F8" w:rsidRPr="00582691" w:rsidRDefault="008456F8" w:rsidP="00537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911" w:type="dxa"/>
          </w:tcPr>
          <w:p w:rsidR="008456F8" w:rsidRPr="00582691" w:rsidRDefault="00D66252" w:rsidP="00D66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</w:tc>
      </w:tr>
      <w:tr w:rsidR="008456F8" w:rsidRPr="00D66252" w:rsidTr="008456F8">
        <w:tc>
          <w:tcPr>
            <w:tcW w:w="2660" w:type="dxa"/>
          </w:tcPr>
          <w:p w:rsidR="008456F8" w:rsidRPr="00582691" w:rsidRDefault="008456F8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6911" w:type="dxa"/>
          </w:tcPr>
          <w:p w:rsidR="008456F8" w:rsidRPr="00582691" w:rsidRDefault="00D66252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Целью 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данной рабочей программы является построение системы коррекционно-развивающей работы в логопедической группе для детей с тяжелыми нарушениями речи (общим недоразвитием речи) в возрасте с 6 до 7 лет, предусматривающей полную интеграцию действий всех специалистов, работающих в группе, и родителей дошкольников.</w:t>
            </w:r>
          </w:p>
        </w:tc>
      </w:tr>
      <w:tr w:rsidR="008456F8" w:rsidRPr="00D66252" w:rsidTr="008456F8">
        <w:tc>
          <w:tcPr>
            <w:tcW w:w="2660" w:type="dxa"/>
          </w:tcPr>
          <w:p w:rsidR="008456F8" w:rsidRPr="00582691" w:rsidRDefault="008456F8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911" w:type="dxa"/>
          </w:tcPr>
          <w:p w:rsidR="00D66252" w:rsidRPr="00582691" w:rsidRDefault="00D66252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Одной из </w:t>
            </w:r>
            <w:r w:rsidRPr="005826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основных задач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 рабочей программы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образования.</w:t>
            </w:r>
          </w:p>
          <w:p w:rsidR="00D66252" w:rsidRPr="00582691" w:rsidRDefault="00D66252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Осуществляя педагогическую деятельность в соответствии с рабочей программой педагоги под руководством учителя-логопеда решают следующие задачи</w:t>
            </w:r>
            <w:proofErr w:type="gramEnd"/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D66252" w:rsidRPr="00582691" w:rsidRDefault="00D66252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•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ab/>
              <w:t>охрана жизни, укрепление физического и психического здоровья воспитанников, формирование основ двигательной и гигиенической культуры;</w:t>
            </w:r>
          </w:p>
          <w:p w:rsidR="00D66252" w:rsidRPr="00582691" w:rsidRDefault="00D66252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ab/>
              <w:t>осуществление необходимой коррекции недостатков в физическом и психическом развитии воспитанников;</w:t>
            </w:r>
          </w:p>
          <w:p w:rsidR="00D66252" w:rsidRPr="00582691" w:rsidRDefault="00D66252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ab/>
              <w:t>создание атмосферы эмоционального комфорта, условий для самовыражения и саморазвития;</w:t>
            </w:r>
          </w:p>
          <w:p w:rsidR="00D66252" w:rsidRPr="00582691" w:rsidRDefault="00D66252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ab/>
              <w:t>обеспечение познавательного, речевого, социальн</w:t>
            </w:r>
            <w:proofErr w:type="gramStart"/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 коммуникативного, художественно-эстетического и физического развития детей;</w:t>
            </w:r>
          </w:p>
          <w:p w:rsidR="00D66252" w:rsidRPr="00582691" w:rsidRDefault="00D66252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ab/>
              <w:t>воспитание гражданственности, уважения к правам и свободам человека, любви к окружающей природе, Родине, семье;</w:t>
            </w:r>
          </w:p>
          <w:p w:rsidR="00D66252" w:rsidRPr="00582691" w:rsidRDefault="00D66252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ab/>
              <w:t>взаимодействие со всеми участниками образовательных отношений с целью обеспечения полноценного развития воспитанников;</w:t>
            </w:r>
          </w:p>
          <w:p w:rsidR="00D66252" w:rsidRPr="00582691" w:rsidRDefault="00D66252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ab/>
              <w:t>воспитание эмоциональной отзывчивости, способности к сопереживанию, готовности к проявлению гуманного отношения;</w:t>
            </w:r>
          </w:p>
          <w:p w:rsidR="00D66252" w:rsidRPr="00582691" w:rsidRDefault="00D66252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ab/>
              <w:t>развитие познавательной активности, любознательности, стремления к самостоятельному познанию и размышлению, развитию умственных способностей и речи;</w:t>
            </w:r>
          </w:p>
          <w:p w:rsidR="008456F8" w:rsidRPr="00582691" w:rsidRDefault="00D66252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ab/>
              <w:t>пробуждение творческой активности детей, стимулирование воображения, желания включаться в творческую деятельность</w:t>
            </w:r>
          </w:p>
        </w:tc>
      </w:tr>
      <w:tr w:rsidR="008456F8" w:rsidRPr="00D66252" w:rsidTr="008456F8">
        <w:tc>
          <w:tcPr>
            <w:tcW w:w="2660" w:type="dxa"/>
          </w:tcPr>
          <w:p w:rsidR="008456F8" w:rsidRPr="00582691" w:rsidRDefault="008456F8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Актуальность, новизна, педагогическая целесообразность</w:t>
            </w:r>
          </w:p>
        </w:tc>
        <w:tc>
          <w:tcPr>
            <w:tcW w:w="6911" w:type="dxa"/>
          </w:tcPr>
          <w:p w:rsidR="00D66252" w:rsidRPr="00582691" w:rsidRDefault="00D66252" w:rsidP="002B5A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Данная  программа  разработана  в  целях  оказания </w:t>
            </w:r>
            <w:r w:rsidR="002B5AEC" w:rsidRPr="00582691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огопедической  помощи  дошкольникам,  имеющим  речевые </w:t>
            </w:r>
          </w:p>
          <w:p w:rsidR="002B5AEC" w:rsidRPr="00582691" w:rsidRDefault="00D66252" w:rsidP="002B5A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нарушения. </w:t>
            </w:r>
          </w:p>
          <w:p w:rsidR="00D66252" w:rsidRPr="00582691" w:rsidRDefault="00D66252" w:rsidP="002B5A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Овладение  правильным  произношением  речевых  звуков является одним из важных звеньев в развитии речи ребенка. </w:t>
            </w:r>
          </w:p>
          <w:p w:rsidR="00D66252" w:rsidRPr="00582691" w:rsidRDefault="00D66252" w:rsidP="002B5A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Недостатки  устной  речи  могут  являться  причиной  ошибок  </w:t>
            </w:r>
            <w:proofErr w:type="gramStart"/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66252" w:rsidRPr="00582691" w:rsidRDefault="00D66252" w:rsidP="002B5A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письменной речи. Логопедическое сопровождение детей с нарушением речевого развития  поможет  им  осваивать  образовательную  программу дошкольного образования; позволит своевременно помочь детям в  преодолении  трудностей,  которые  являются  причиной возникновения школьной </w:t>
            </w:r>
            <w:proofErr w:type="spellStart"/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дезадаптации</w:t>
            </w:r>
            <w:proofErr w:type="spellEnd"/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</w:p>
          <w:p w:rsidR="00D66252" w:rsidRPr="00582691" w:rsidRDefault="00D66252" w:rsidP="002B5A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Данная  программа  разработана  на  основе  современных достижений  логопедической  науки  и  практики,  отражающих </w:t>
            </w:r>
          </w:p>
          <w:p w:rsidR="008456F8" w:rsidRPr="00582691" w:rsidRDefault="00D66252" w:rsidP="002B5A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представления о структуре речевого нарушения, особенностях развития  детей  с  нарушениями  речи,  а  также  о  специфике оказания  коррекционно-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развивающей  помощи  детям дошкольного возраста.</w:t>
            </w:r>
          </w:p>
          <w:p w:rsidR="002B5AEC" w:rsidRPr="00582691" w:rsidRDefault="002B5AEC" w:rsidP="002B5A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Ведущим принципом данной программы выступает принцип комплексности,  выражающийся  в  единстве  подхода  к профилактике и коррекции речевых нарушений у воспитанников, личностно-</w:t>
            </w:r>
            <w:proofErr w:type="spellStart"/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деятельностного</w:t>
            </w:r>
            <w:proofErr w:type="spellEnd"/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 подхода к профилактике и коррекции нарушений речи, а также в понимании единства психического и речевого  развития,  взаимосвязи  сенсорного  и,  умственного  и речевого развития.  </w:t>
            </w:r>
          </w:p>
          <w:p w:rsidR="002B5AEC" w:rsidRPr="00582691" w:rsidRDefault="002B5AEC" w:rsidP="002B5A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     Также  в  программе  реализуются  принципы  </w:t>
            </w:r>
            <w:proofErr w:type="gramStart"/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развивающего</w:t>
            </w:r>
            <w:proofErr w:type="gramEnd"/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B5AEC" w:rsidRPr="00582691" w:rsidRDefault="002B5AEC" w:rsidP="002B5A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обучения,  учета  зоны  ближайшего  развития,  системности, обходного пути, обще дидактические (наглядности, доступности, индивидуального  подхода,  сознательности),  интеграции образовательных  областей  в  организации  коррекционно-педагогического процесса.</w:t>
            </w:r>
            <w:proofErr w:type="gramEnd"/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 В программе нашли отражения идеи ряда учёных: В.А.  </w:t>
            </w:r>
            <w:proofErr w:type="spellStart"/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Ковшикова</w:t>
            </w:r>
            <w:proofErr w:type="spellEnd"/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, Р.И. </w:t>
            </w:r>
            <w:proofErr w:type="spellStart"/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Лалаевой</w:t>
            </w:r>
            <w:proofErr w:type="spellEnd"/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, Л.С. Волковой по проблеме коррекции устной речи.  </w:t>
            </w:r>
          </w:p>
          <w:p w:rsidR="002B5AEC" w:rsidRPr="00582691" w:rsidRDefault="002B5AEC" w:rsidP="002B5A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   Программа не является статичной по своему характеру. Темы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образовательной деятельности могут видоизменяться в зависимости от возможностей и потребностей воспитанников.</w:t>
            </w:r>
          </w:p>
        </w:tc>
      </w:tr>
      <w:tr w:rsidR="008456F8" w:rsidRPr="00D66252" w:rsidTr="008456F8">
        <w:tc>
          <w:tcPr>
            <w:tcW w:w="2660" w:type="dxa"/>
          </w:tcPr>
          <w:p w:rsidR="008456F8" w:rsidRPr="00582691" w:rsidRDefault="008456F8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Возраст детей</w:t>
            </w:r>
          </w:p>
        </w:tc>
        <w:tc>
          <w:tcPr>
            <w:tcW w:w="6911" w:type="dxa"/>
          </w:tcPr>
          <w:p w:rsidR="008456F8" w:rsidRPr="00582691" w:rsidRDefault="002B5AEC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6-7(8) лет</w:t>
            </w:r>
          </w:p>
        </w:tc>
      </w:tr>
      <w:tr w:rsidR="008456F8" w:rsidRPr="00D66252" w:rsidTr="008456F8">
        <w:tc>
          <w:tcPr>
            <w:tcW w:w="2660" w:type="dxa"/>
          </w:tcPr>
          <w:p w:rsidR="008456F8" w:rsidRPr="00582691" w:rsidRDefault="008456F8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Организация образовательного процесса</w:t>
            </w:r>
          </w:p>
        </w:tc>
        <w:tc>
          <w:tcPr>
            <w:tcW w:w="6911" w:type="dxa"/>
          </w:tcPr>
          <w:p w:rsidR="008456F8" w:rsidRPr="00582691" w:rsidRDefault="002B5AEC" w:rsidP="002B5A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С сентября по май (включительно) проводится в неделю 17 подгрупповых или фронтальных занятий. Продолжительность коррекционно-развивающих занятий: 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25 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минут фронтальное и подгрупповое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 занятие,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10 минут индивидуальное занятие,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30 минут интегрированное занятие.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 Каждый ребенок не менее двух раз в неделю занимается индивидуально с логопедом и воспитателем. В середине каждого коррекционно-развивающего занятия проводится физкультминутка. Перерывы между коррекционно-развивающими занятиями не менее 10 минут. В середине фронтального или интегрированного занятия проводится релаксационная пауза.</w:t>
            </w:r>
          </w:p>
          <w:p w:rsidR="002B5AEC" w:rsidRPr="00582691" w:rsidRDefault="002B5AEC" w:rsidP="002B5A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Результативность логопедической работы отслеживается </w:t>
            </w:r>
            <w:proofErr w:type="gramStart"/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через</w:t>
            </w:r>
            <w:proofErr w:type="gramEnd"/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B5AEC" w:rsidRPr="00582691" w:rsidRDefault="002B5AEC" w:rsidP="002B5A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мониторинговые  исследования  с  внесением  </w:t>
            </w:r>
            <w:proofErr w:type="gramStart"/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последующих</w:t>
            </w:r>
            <w:proofErr w:type="gramEnd"/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B5AEC" w:rsidRPr="00582691" w:rsidRDefault="002B5AEC" w:rsidP="002B5A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корректив  в  содержание  </w:t>
            </w:r>
            <w:proofErr w:type="gramStart"/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коррекционно-образовательного</w:t>
            </w:r>
            <w:proofErr w:type="gramEnd"/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B5AEC" w:rsidRPr="00582691" w:rsidRDefault="002B5AEC" w:rsidP="002B5A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процесса.</w:t>
            </w:r>
          </w:p>
        </w:tc>
      </w:tr>
      <w:tr w:rsidR="008456F8" w:rsidRPr="00D66252" w:rsidTr="008456F8">
        <w:tc>
          <w:tcPr>
            <w:tcW w:w="2660" w:type="dxa"/>
          </w:tcPr>
          <w:p w:rsidR="008456F8" w:rsidRPr="00582691" w:rsidRDefault="00D66252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911" w:type="dxa"/>
          </w:tcPr>
          <w:p w:rsidR="00582691" w:rsidRPr="00582691" w:rsidRDefault="00582691" w:rsidP="005826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Реализация образовательных целей и задач Программы направлена на достижение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целевых ориентиров дошкольного образования, которые описаны как основные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характеристики развития ребенка с ТНР. Они представлены в виде изложения возможных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достижений 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воспитанников на разных возрастных этапах дошкольного детства.</w:t>
            </w:r>
          </w:p>
          <w:p w:rsidR="008456F8" w:rsidRPr="00582691" w:rsidRDefault="00582691" w:rsidP="005826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В соответствии с особенностями психофизического развития ребенка с ТНР,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планируемые результаты освоения Программы предусмо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трены в ряде целевых ориентиров (см. АООП </w:t>
            </w:r>
            <w:proofErr w:type="gramStart"/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 детей с тяжелыми нарушениями речи)</w:t>
            </w:r>
          </w:p>
        </w:tc>
      </w:tr>
      <w:tr w:rsidR="008456F8" w:rsidRPr="00D66252" w:rsidTr="008456F8">
        <w:tc>
          <w:tcPr>
            <w:tcW w:w="2660" w:type="dxa"/>
          </w:tcPr>
          <w:p w:rsidR="008456F8" w:rsidRPr="00582691" w:rsidRDefault="00D66252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Формы подведения итогов программы</w:t>
            </w:r>
          </w:p>
        </w:tc>
        <w:tc>
          <w:tcPr>
            <w:tcW w:w="6911" w:type="dxa"/>
          </w:tcPr>
          <w:p w:rsidR="008456F8" w:rsidRPr="00582691" w:rsidRDefault="00582691" w:rsidP="005826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Монитори</w:t>
            </w:r>
            <w:bookmarkStart w:id="0" w:name="_GoBack"/>
            <w:bookmarkEnd w:id="0"/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нговые карты, 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логопедическое развлечение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8456F8" w:rsidRPr="00D66252" w:rsidRDefault="008456F8" w:rsidP="00D662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296" w:rsidRPr="00D66252" w:rsidRDefault="00537296" w:rsidP="00D662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296" w:rsidRPr="00D66252" w:rsidRDefault="00537296">
      <w:pPr>
        <w:rPr>
          <w:rFonts w:ascii="Times New Roman" w:hAnsi="Times New Roman" w:cs="Times New Roman"/>
          <w:sz w:val="24"/>
          <w:szCs w:val="24"/>
        </w:rPr>
      </w:pPr>
    </w:p>
    <w:p w:rsidR="00537296" w:rsidRDefault="00537296">
      <w:pPr>
        <w:rPr>
          <w:rFonts w:ascii="Times New Roman" w:hAnsi="Times New Roman" w:cs="Times New Roman"/>
          <w:sz w:val="28"/>
          <w:szCs w:val="28"/>
        </w:rPr>
      </w:pPr>
    </w:p>
    <w:p w:rsidR="00537296" w:rsidRDefault="00537296">
      <w:pPr>
        <w:rPr>
          <w:rFonts w:ascii="Times New Roman" w:hAnsi="Times New Roman" w:cs="Times New Roman"/>
          <w:sz w:val="28"/>
          <w:szCs w:val="28"/>
        </w:rPr>
      </w:pPr>
    </w:p>
    <w:p w:rsidR="00537296" w:rsidRDefault="00537296">
      <w:pPr>
        <w:rPr>
          <w:rFonts w:ascii="Times New Roman" w:hAnsi="Times New Roman" w:cs="Times New Roman"/>
          <w:sz w:val="28"/>
          <w:szCs w:val="28"/>
        </w:rPr>
      </w:pPr>
    </w:p>
    <w:p w:rsidR="00537296" w:rsidRDefault="00537296">
      <w:pPr>
        <w:rPr>
          <w:rFonts w:ascii="Times New Roman" w:hAnsi="Times New Roman" w:cs="Times New Roman"/>
          <w:sz w:val="28"/>
          <w:szCs w:val="28"/>
        </w:rPr>
      </w:pPr>
    </w:p>
    <w:p w:rsidR="00537296" w:rsidRDefault="00537296">
      <w:pPr>
        <w:rPr>
          <w:rFonts w:ascii="Times New Roman" w:hAnsi="Times New Roman" w:cs="Times New Roman"/>
          <w:sz w:val="28"/>
          <w:szCs w:val="28"/>
        </w:rPr>
      </w:pPr>
    </w:p>
    <w:p w:rsidR="00537296" w:rsidRDefault="00537296">
      <w:pPr>
        <w:rPr>
          <w:rFonts w:ascii="Times New Roman" w:hAnsi="Times New Roman" w:cs="Times New Roman"/>
          <w:sz w:val="28"/>
          <w:szCs w:val="28"/>
        </w:rPr>
      </w:pPr>
    </w:p>
    <w:p w:rsidR="00537296" w:rsidRDefault="00537296">
      <w:pPr>
        <w:rPr>
          <w:rFonts w:ascii="Times New Roman" w:hAnsi="Times New Roman" w:cs="Times New Roman"/>
          <w:sz w:val="28"/>
          <w:szCs w:val="28"/>
        </w:rPr>
      </w:pPr>
    </w:p>
    <w:p w:rsidR="00537296" w:rsidRDefault="00537296">
      <w:pPr>
        <w:rPr>
          <w:rFonts w:ascii="Times New Roman" w:hAnsi="Times New Roman" w:cs="Times New Roman"/>
          <w:sz w:val="28"/>
          <w:szCs w:val="28"/>
        </w:rPr>
      </w:pPr>
    </w:p>
    <w:p w:rsidR="00537296" w:rsidRDefault="00537296">
      <w:pPr>
        <w:rPr>
          <w:rFonts w:ascii="Times New Roman" w:hAnsi="Times New Roman" w:cs="Times New Roman"/>
          <w:sz w:val="28"/>
          <w:szCs w:val="28"/>
        </w:rPr>
      </w:pPr>
    </w:p>
    <w:p w:rsidR="00537296" w:rsidRDefault="00537296">
      <w:pPr>
        <w:rPr>
          <w:rFonts w:ascii="Times New Roman" w:hAnsi="Times New Roman" w:cs="Times New Roman"/>
          <w:sz w:val="28"/>
          <w:szCs w:val="28"/>
        </w:rPr>
      </w:pPr>
    </w:p>
    <w:p w:rsidR="00537296" w:rsidRDefault="00537296">
      <w:pPr>
        <w:rPr>
          <w:rFonts w:ascii="Times New Roman" w:hAnsi="Times New Roman" w:cs="Times New Roman"/>
          <w:sz w:val="28"/>
          <w:szCs w:val="28"/>
        </w:rPr>
      </w:pPr>
    </w:p>
    <w:p w:rsidR="00537296" w:rsidRDefault="00537296">
      <w:pPr>
        <w:rPr>
          <w:rFonts w:ascii="Times New Roman" w:hAnsi="Times New Roman" w:cs="Times New Roman"/>
          <w:sz w:val="28"/>
          <w:szCs w:val="28"/>
        </w:rPr>
      </w:pPr>
    </w:p>
    <w:p w:rsidR="00537296" w:rsidRDefault="00537296">
      <w:pPr>
        <w:rPr>
          <w:rFonts w:ascii="Times New Roman" w:hAnsi="Times New Roman" w:cs="Times New Roman"/>
          <w:sz w:val="28"/>
          <w:szCs w:val="28"/>
        </w:rPr>
      </w:pPr>
    </w:p>
    <w:p w:rsidR="00537296" w:rsidRDefault="00537296">
      <w:pPr>
        <w:rPr>
          <w:rFonts w:ascii="Times New Roman" w:hAnsi="Times New Roman" w:cs="Times New Roman"/>
          <w:sz w:val="28"/>
          <w:szCs w:val="28"/>
        </w:rPr>
      </w:pPr>
    </w:p>
    <w:p w:rsidR="00537296" w:rsidRDefault="00537296">
      <w:pPr>
        <w:rPr>
          <w:rFonts w:ascii="Times New Roman" w:hAnsi="Times New Roman" w:cs="Times New Roman"/>
          <w:sz w:val="28"/>
          <w:szCs w:val="28"/>
        </w:rPr>
      </w:pPr>
    </w:p>
    <w:p w:rsidR="00537296" w:rsidRDefault="00537296">
      <w:pPr>
        <w:rPr>
          <w:rFonts w:ascii="Times New Roman" w:hAnsi="Times New Roman" w:cs="Times New Roman"/>
          <w:sz w:val="28"/>
          <w:szCs w:val="28"/>
        </w:rPr>
      </w:pPr>
    </w:p>
    <w:p w:rsidR="00537296" w:rsidRDefault="00537296">
      <w:pPr>
        <w:rPr>
          <w:rFonts w:ascii="Times New Roman" w:hAnsi="Times New Roman" w:cs="Times New Roman"/>
          <w:sz w:val="28"/>
          <w:szCs w:val="28"/>
        </w:rPr>
      </w:pPr>
    </w:p>
    <w:p w:rsidR="00537296" w:rsidRDefault="00537296">
      <w:pPr>
        <w:rPr>
          <w:rFonts w:ascii="Times New Roman" w:hAnsi="Times New Roman" w:cs="Times New Roman"/>
          <w:sz w:val="28"/>
          <w:szCs w:val="28"/>
        </w:rPr>
      </w:pPr>
    </w:p>
    <w:p w:rsidR="00537296" w:rsidRDefault="00537296">
      <w:pPr>
        <w:rPr>
          <w:rFonts w:ascii="Times New Roman" w:hAnsi="Times New Roman" w:cs="Times New Roman"/>
          <w:sz w:val="28"/>
          <w:szCs w:val="28"/>
        </w:rPr>
      </w:pPr>
    </w:p>
    <w:p w:rsidR="00537296" w:rsidRDefault="00537296">
      <w:pPr>
        <w:rPr>
          <w:rFonts w:ascii="Times New Roman" w:hAnsi="Times New Roman" w:cs="Times New Roman"/>
          <w:sz w:val="28"/>
          <w:szCs w:val="28"/>
        </w:rPr>
      </w:pPr>
    </w:p>
    <w:p w:rsidR="00537296" w:rsidRDefault="00537296">
      <w:pPr>
        <w:rPr>
          <w:rFonts w:ascii="Times New Roman" w:hAnsi="Times New Roman" w:cs="Times New Roman"/>
          <w:sz w:val="28"/>
          <w:szCs w:val="28"/>
        </w:rPr>
      </w:pPr>
    </w:p>
    <w:p w:rsidR="00537296" w:rsidRDefault="00537296">
      <w:pPr>
        <w:rPr>
          <w:rFonts w:ascii="Times New Roman" w:hAnsi="Times New Roman" w:cs="Times New Roman"/>
          <w:sz w:val="28"/>
          <w:szCs w:val="28"/>
        </w:rPr>
      </w:pPr>
    </w:p>
    <w:p w:rsidR="00537296" w:rsidRDefault="00537296">
      <w:pPr>
        <w:rPr>
          <w:rFonts w:ascii="Times New Roman" w:hAnsi="Times New Roman" w:cs="Times New Roman"/>
          <w:sz w:val="28"/>
          <w:szCs w:val="28"/>
        </w:rPr>
      </w:pPr>
    </w:p>
    <w:p w:rsidR="00537296" w:rsidRDefault="00537296">
      <w:pPr>
        <w:rPr>
          <w:rFonts w:ascii="Times New Roman" w:hAnsi="Times New Roman" w:cs="Times New Roman"/>
          <w:sz w:val="28"/>
          <w:szCs w:val="28"/>
        </w:rPr>
      </w:pPr>
    </w:p>
    <w:p w:rsidR="00537296" w:rsidRDefault="00537296">
      <w:pPr>
        <w:rPr>
          <w:rFonts w:ascii="Times New Roman" w:hAnsi="Times New Roman" w:cs="Times New Roman"/>
          <w:sz w:val="28"/>
          <w:szCs w:val="28"/>
        </w:rPr>
      </w:pPr>
    </w:p>
    <w:p w:rsidR="00537296" w:rsidRDefault="00537296">
      <w:pPr>
        <w:rPr>
          <w:rFonts w:ascii="Times New Roman" w:hAnsi="Times New Roman" w:cs="Times New Roman"/>
          <w:sz w:val="28"/>
          <w:szCs w:val="28"/>
        </w:rPr>
      </w:pPr>
    </w:p>
    <w:p w:rsidR="00537296" w:rsidRDefault="00537296">
      <w:pPr>
        <w:rPr>
          <w:rFonts w:ascii="Times New Roman" w:hAnsi="Times New Roman" w:cs="Times New Roman"/>
          <w:sz w:val="28"/>
          <w:szCs w:val="28"/>
        </w:rPr>
      </w:pPr>
    </w:p>
    <w:p w:rsidR="00537296" w:rsidRDefault="00537296">
      <w:pPr>
        <w:rPr>
          <w:rFonts w:ascii="Times New Roman" w:hAnsi="Times New Roman" w:cs="Times New Roman"/>
          <w:sz w:val="28"/>
          <w:szCs w:val="28"/>
        </w:rPr>
      </w:pPr>
    </w:p>
    <w:p w:rsidR="00537296" w:rsidRDefault="00537296">
      <w:pPr>
        <w:rPr>
          <w:rFonts w:ascii="Times New Roman" w:hAnsi="Times New Roman" w:cs="Times New Roman"/>
          <w:sz w:val="28"/>
          <w:szCs w:val="28"/>
        </w:rPr>
      </w:pPr>
    </w:p>
    <w:p w:rsidR="00537296" w:rsidRDefault="00537296">
      <w:pPr>
        <w:rPr>
          <w:rFonts w:ascii="Times New Roman" w:hAnsi="Times New Roman" w:cs="Times New Roman"/>
          <w:sz w:val="28"/>
          <w:szCs w:val="28"/>
        </w:rPr>
      </w:pPr>
    </w:p>
    <w:p w:rsidR="00537296" w:rsidRDefault="00537296">
      <w:pPr>
        <w:rPr>
          <w:rFonts w:ascii="Times New Roman" w:hAnsi="Times New Roman" w:cs="Times New Roman"/>
          <w:sz w:val="28"/>
          <w:szCs w:val="28"/>
        </w:rPr>
      </w:pPr>
    </w:p>
    <w:p w:rsidR="00537296" w:rsidRDefault="00537296">
      <w:pPr>
        <w:rPr>
          <w:rFonts w:ascii="Times New Roman" w:hAnsi="Times New Roman" w:cs="Times New Roman"/>
          <w:sz w:val="28"/>
          <w:szCs w:val="28"/>
        </w:rPr>
      </w:pPr>
    </w:p>
    <w:p w:rsidR="00537296" w:rsidRPr="00537296" w:rsidRDefault="00537296">
      <w:pPr>
        <w:rPr>
          <w:rFonts w:ascii="Times New Roman" w:hAnsi="Times New Roman" w:cs="Times New Roman"/>
          <w:sz w:val="28"/>
          <w:szCs w:val="28"/>
        </w:rPr>
      </w:pPr>
    </w:p>
    <w:sectPr w:rsidR="00537296" w:rsidRPr="0053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296"/>
    <w:rsid w:val="002B5AEC"/>
    <w:rsid w:val="00537296"/>
    <w:rsid w:val="00582691"/>
    <w:rsid w:val="00832CFF"/>
    <w:rsid w:val="008456F8"/>
    <w:rsid w:val="00D6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29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37296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845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29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37296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845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2021-10-18T16:56:00Z</dcterms:created>
  <dcterms:modified xsi:type="dcterms:W3CDTF">2021-10-18T16:56:00Z</dcterms:modified>
</cp:coreProperties>
</file>