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5D" w:rsidRP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0C62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eastAsia="Calibri"/>
          <w:sz w:val="28"/>
          <w:szCs w:val="28"/>
          <w:lang w:eastAsia="en-US"/>
        </w:rPr>
      </w:pPr>
    </w:p>
    <w:p w:rsidR="00623E5B" w:rsidRDefault="00623E5B" w:rsidP="000C62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28"/>
          <w:lang w:eastAsia="en-US"/>
        </w:rPr>
        <w:t>Картотека</w:t>
      </w:r>
    </w:p>
    <w:p w:rsidR="007E4C83" w:rsidRPr="000C625B" w:rsidRDefault="00500B5D" w:rsidP="000C625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  <w:r w:rsidRPr="00623E5B"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  <w:t>«Игры со счетными палочками»</w:t>
      </w:r>
      <w:r w:rsidRPr="00500B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                                                                                             </w:t>
      </w:r>
    </w:p>
    <w:p w:rsidR="00500B5D" w:rsidRPr="0094468D" w:rsidRDefault="00500B5D" w:rsidP="00500B5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Игры со счетными палочками позволя</w:t>
      </w:r>
      <w:r w:rsidRPr="0094468D">
        <w:rPr>
          <w:sz w:val="28"/>
          <w:szCs w:val="28"/>
        </w:rPr>
        <w:t>т детям</w:t>
      </w:r>
      <w:r>
        <w:rPr>
          <w:sz w:val="28"/>
          <w:szCs w:val="28"/>
        </w:rPr>
        <w:t xml:space="preserve"> развить мелкую моторику рук,</w:t>
      </w:r>
      <w:r w:rsidRPr="0094468D">
        <w:rPr>
          <w:sz w:val="28"/>
          <w:szCs w:val="28"/>
        </w:rPr>
        <w:t xml:space="preserve">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</w:t>
      </w:r>
      <w:r>
        <w:rPr>
          <w:sz w:val="28"/>
          <w:szCs w:val="28"/>
        </w:rPr>
        <w:t>.</w:t>
      </w:r>
    </w:p>
    <w:p w:rsidR="00500B5D" w:rsidRDefault="00500B5D" w:rsidP="007E4C83">
      <w:pPr>
        <w:rPr>
          <w:rFonts w:ascii="Times New Roman" w:hAnsi="Times New Roman" w:cs="Times New Roman"/>
          <w:sz w:val="28"/>
          <w:szCs w:val="28"/>
        </w:rPr>
      </w:pPr>
    </w:p>
    <w:p w:rsidR="00500B5D" w:rsidRDefault="00500B5D" w:rsidP="007E4C83">
      <w:pPr>
        <w:rPr>
          <w:rFonts w:ascii="Times New Roman" w:hAnsi="Times New Roman" w:cs="Times New Roman"/>
          <w:sz w:val="28"/>
          <w:szCs w:val="28"/>
        </w:rPr>
      </w:pPr>
    </w:p>
    <w:p w:rsidR="00500B5D" w:rsidRPr="00671E6B" w:rsidRDefault="00500B5D" w:rsidP="007E4C83">
      <w:pPr>
        <w:rPr>
          <w:rFonts w:ascii="Times New Roman" w:hAnsi="Times New Roman" w:cs="Times New Roman"/>
          <w:sz w:val="28"/>
          <w:szCs w:val="28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6" name="Рисунок 16" descr="http://cs306203.userapi.com/v306203042/3e6/itnaPVh7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6203.userapi.com/v306203042/3e6/itnaPVh7RM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C97BDE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5925" cy="3787319"/>
            <wp:effectExtent l="19050" t="0" r="9525" b="0"/>
            <wp:docPr id="9" name="Рисунок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5495925" cy="3881498"/>
            <wp:effectExtent l="19050" t="0" r="9525" b="0"/>
            <wp:docPr id="31" name="Рисунок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7C7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8" name="Рисунок 1" descr="http://cs306203.userapi.com/v306203042/409/ydNv1pIX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203.userapi.com/v306203042/409/ydNv1pIXU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3" name="Рисунок 25" descr="http://cs306203.userapi.com/v306203042/3fb/7g7bSvrr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6203.userapi.com/v306203042/3fb/7g7bSvrrK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10" name="Рисунок 10" descr="http://cs306203.userapi.com/v306203042/3d8/BpBiSzG7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6203.userapi.com/v306203042/3d8/BpBiSzG7j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52" name="Рисунок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7" name="Рисунок 7" descr="http://cs306203.userapi.com/v306203042/3d1/qw0FmbrD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203.userapi.com/v306203042/3d1/qw0FmbrDkD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55" name="Рисунок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13" name="Рисунок 13" descr="http://cs306203.userapi.com/v306203042/3df/LW0LrSq3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06203.userapi.com/v306203042/3df/LW0LrSq3Uf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162425"/>
            <wp:effectExtent l="19050" t="0" r="0" b="0"/>
            <wp:docPr id="19" name="Рисунок 19" descr="http://cs306203.userapi.com/v306203042/3ed/W_IZyy9j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6203.userapi.com/v306203042/3ed/W_IZyy9jN0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noProof/>
          <w:lang w:val="en-US"/>
        </w:rPr>
      </w:pPr>
    </w:p>
    <w:p w:rsidR="007E4C83" w:rsidRDefault="007E4C83" w:rsidP="007E4C8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28" name="Рисунок 28" descr="http://cs306203.userapi.com/v306203042/402/KoMNDQUT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6203.userapi.com/v306203042/402/KoMNDQUTOg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49" name="Рисунок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858" cy="4048125"/>
            <wp:effectExtent l="19050" t="0" r="2192" b="0"/>
            <wp:docPr id="46" name="Рисунок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210050"/>
            <wp:effectExtent l="19050" t="0" r="0" b="0"/>
            <wp:docPr id="43" name="Рисунок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22" name="Рисунок 22" descr="http://cs306203.userapi.com/v306203042/3f4/ZgBn5uOD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6203.userapi.com/v306203042/3f4/ZgBn5uOD-Q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829300" cy="4505325"/>
            <wp:effectExtent l="19050" t="0" r="0" b="0"/>
            <wp:docPr id="37" name="Рисунок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9300" cy="4429125"/>
            <wp:effectExtent l="19050" t="0" r="0" b="0"/>
            <wp:docPr id="40" name="Рисунок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F40571" w:rsidRDefault="00F40571"/>
    <w:sectPr w:rsidR="00F40571" w:rsidSect="00F4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C83"/>
    <w:rsid w:val="000C625B"/>
    <w:rsid w:val="00500B5D"/>
    <w:rsid w:val="00623E5B"/>
    <w:rsid w:val="007E4C83"/>
    <w:rsid w:val="008905BE"/>
    <w:rsid w:val="00A55BDE"/>
    <w:rsid w:val="00D705AB"/>
    <w:rsid w:val="00E34E3B"/>
    <w:rsid w:val="00F4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E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картотека игр со счетными палочками</vt:lpstr>
    </vt:vector>
  </TitlesOfParts>
  <Company>Microsoft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игр со счетными палочками</dc:title>
  <dc:creator>Гусева Н.В.</dc:creator>
  <cp:lastModifiedBy>Андрей</cp:lastModifiedBy>
  <cp:revision>2</cp:revision>
  <dcterms:created xsi:type="dcterms:W3CDTF">2020-04-15T14:27:00Z</dcterms:created>
  <dcterms:modified xsi:type="dcterms:W3CDTF">2020-04-15T14:27:00Z</dcterms:modified>
</cp:coreProperties>
</file>